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AC7" w:rsidRDefault="00F10AC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f6"/>
        <w:tblW w:w="978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5812"/>
        <w:gridCol w:w="3969"/>
      </w:tblGrid>
      <w:tr w:rsidR="00F10AC7">
        <w:trPr>
          <w:cantSplit/>
          <w:trHeight w:val="851"/>
        </w:trPr>
        <w:tc>
          <w:tcPr>
            <w:tcW w:w="5812" w:type="dxa"/>
          </w:tcPr>
          <w:p w:rsidR="00F10AC7" w:rsidRDefault="00F10AC7">
            <w:pPr>
              <w:spacing w:line="240" w:lineRule="auto"/>
              <w:ind w:firstLine="0"/>
              <w:jc w:val="left"/>
            </w:pPr>
          </w:p>
        </w:tc>
        <w:tc>
          <w:tcPr>
            <w:tcW w:w="3969" w:type="dxa"/>
          </w:tcPr>
          <w:p w:rsidR="00F10AC7" w:rsidRDefault="00A77250">
            <w:pPr>
              <w:spacing w:line="240" w:lineRule="auto"/>
              <w:ind w:firstLine="0"/>
              <w:jc w:val="center"/>
            </w:pPr>
            <w:r>
              <w:t xml:space="preserve">Приложение № 18 </w:t>
            </w:r>
          </w:p>
          <w:p w:rsidR="00F10AC7" w:rsidRDefault="00A77250">
            <w:pPr>
              <w:spacing w:line="240" w:lineRule="auto"/>
              <w:ind w:firstLine="0"/>
              <w:jc w:val="center"/>
            </w:pPr>
            <w:r>
              <w:t>(пункт 4.10 Стандарта)</w:t>
            </w:r>
          </w:p>
        </w:tc>
      </w:tr>
      <w:tr w:rsidR="00F10AC7">
        <w:trPr>
          <w:cantSplit/>
          <w:trHeight w:val="554"/>
        </w:trPr>
        <w:tc>
          <w:tcPr>
            <w:tcW w:w="9781" w:type="dxa"/>
            <w:gridSpan w:val="2"/>
          </w:tcPr>
          <w:p w:rsidR="00F10AC7" w:rsidRDefault="00A77250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Форма удостоверения на право проведения экспертно-аналитического мероприятия</w:t>
            </w:r>
          </w:p>
        </w:tc>
      </w:tr>
    </w:tbl>
    <w:p w:rsidR="00F10AC7" w:rsidRDefault="00F10AC7">
      <w:pPr>
        <w:spacing w:line="240" w:lineRule="auto"/>
        <w:ind w:firstLine="0"/>
        <w:jc w:val="center"/>
        <w:rPr>
          <w:b/>
        </w:rPr>
      </w:pPr>
    </w:p>
    <w:tbl>
      <w:tblPr>
        <w:tblStyle w:val="af7"/>
        <w:tblW w:w="936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9361"/>
      </w:tblGrid>
      <w:tr w:rsidR="00F10AC7">
        <w:trPr>
          <w:cantSplit/>
          <w:trHeight w:val="1531"/>
        </w:trPr>
        <w:tc>
          <w:tcPr>
            <w:tcW w:w="9361" w:type="dxa"/>
            <w:vAlign w:val="bottom"/>
          </w:tcPr>
          <w:p w:rsidR="00F10AC7" w:rsidRDefault="00A77250">
            <w:pPr>
              <w:pStyle w:val="2"/>
            </w:pPr>
            <w:bookmarkStart w:id="1" w:name="_heading=h.30j0zll" w:colFirst="0" w:colLast="0"/>
            <w:bookmarkEnd w:id="1"/>
            <w:r>
              <w:rPr>
                <w:sz w:val="32"/>
                <w:szCs w:val="32"/>
              </w:rPr>
              <w:t>Удостоверение на право проведения экспертно-аналитического мероприятия</w:t>
            </w:r>
          </w:p>
        </w:tc>
      </w:tr>
    </w:tbl>
    <w:p w:rsidR="00F10AC7" w:rsidRDefault="00F10AC7"/>
    <w:p w:rsidR="00F10AC7" w:rsidRDefault="00A77250">
      <w:r>
        <w:t xml:space="preserve">В соответствии с Федеральным законом «О Счетной палате </w:t>
      </w:r>
      <w:r w:rsidR="003E7F2B">
        <w:t>Российской Федерации», пунктом</w:t>
      </w:r>
      <w:r>
        <w:t>(</w:t>
      </w:r>
      <w:proofErr w:type="spellStart"/>
      <w:r w:rsidR="003E7F2B">
        <w:t>ами</w:t>
      </w:r>
      <w:proofErr w:type="spellEnd"/>
      <w:r>
        <w:t xml:space="preserve">) ________ Плана работы Счетной палаты Российской Федерации на 20_____ год и программой проведения </w:t>
      </w:r>
      <w:r w:rsidR="003E7F2B">
        <w:br/>
        <w:t xml:space="preserve">экспертно-аналитического </w:t>
      </w:r>
      <w:r>
        <w:t>мероприятия</w:t>
      </w:r>
      <w:r w:rsidR="003E7F2B">
        <w:t xml:space="preserve"> от </w:t>
      </w:r>
      <w:r>
        <w:t xml:space="preserve">«___» __________ 20____г. </w:t>
      </w:r>
      <w:r w:rsidR="00121A4B">
        <w:br/>
      </w:r>
      <w:r>
        <w:t xml:space="preserve">№ </w:t>
      </w:r>
      <w:r w:rsidR="00121A4B">
        <w:t xml:space="preserve"> ПРМ-____ </w:t>
      </w:r>
      <w:r>
        <w:t xml:space="preserve">поручается провести с ______________ </w:t>
      </w:r>
      <w:r w:rsidR="00121A4B">
        <w:t xml:space="preserve"> </w:t>
      </w:r>
      <w:r>
        <w:t>по ______________ 20___ года экспертно-аналитическое мероприятие «</w:t>
      </w:r>
      <w:r>
        <w:rPr>
          <w:i/>
        </w:rPr>
        <w:t>полное наименование экспертно-аналитического мероприятия</w:t>
      </w:r>
      <w:r>
        <w:t>»:</w:t>
      </w:r>
    </w:p>
    <w:p w:rsidR="00F10AC7" w:rsidRDefault="00A77250">
      <w:r>
        <w:t>Фамилия Имя Отчество – главному инспектору (руководитель группы инспекторов);</w:t>
      </w:r>
    </w:p>
    <w:p w:rsidR="00F10AC7" w:rsidRDefault="00A77250">
      <w:r>
        <w:t>Фамилия Имя Отчество – ведущему инспектору;</w:t>
      </w:r>
    </w:p>
    <w:p w:rsidR="00F10AC7" w:rsidRDefault="00A77250">
      <w:r>
        <w:t xml:space="preserve">Фамилия Имя Отчество – инспектору </w:t>
      </w:r>
      <w:r w:rsidR="00121A4B">
        <w:t>(</w:t>
      </w:r>
      <w:r>
        <w:t>с ________ по ________ 20__ года</w:t>
      </w:r>
      <w:r w:rsidR="00121A4B">
        <w:t>)</w:t>
      </w:r>
      <w:r>
        <w:t>.</w:t>
      </w:r>
    </w:p>
    <w:p w:rsidR="00F10AC7" w:rsidRDefault="00A77250">
      <w:r>
        <w:t>Объектом экспертно-аналитического мероприятия является Министерство ________________________ Российской Федерации (г. Москва).</w:t>
      </w:r>
    </w:p>
    <w:p w:rsidR="00F10AC7" w:rsidRDefault="00A77250">
      <w:r>
        <w:t>Срок проведения экспертно-аналитического мероприятия на объекте: с ____________ по ______________ 20___ года.</w:t>
      </w:r>
    </w:p>
    <w:p w:rsidR="00F10AC7" w:rsidRDefault="00F10AC7">
      <w:pPr>
        <w:spacing w:line="240" w:lineRule="auto"/>
      </w:pPr>
    </w:p>
    <w:p w:rsidR="00F10AC7" w:rsidRDefault="00F10AC7">
      <w:pPr>
        <w:spacing w:line="240" w:lineRule="auto"/>
      </w:pPr>
    </w:p>
    <w:tbl>
      <w:tblPr>
        <w:tblStyle w:val="af8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402"/>
        <w:gridCol w:w="6237"/>
      </w:tblGrid>
      <w:tr w:rsidR="00F10AC7">
        <w:trPr>
          <w:cantSplit/>
        </w:trPr>
        <w:tc>
          <w:tcPr>
            <w:tcW w:w="3402" w:type="dxa"/>
            <w:vAlign w:val="bottom"/>
          </w:tcPr>
          <w:p w:rsidR="00F10AC7" w:rsidRDefault="00A77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bookmarkStart w:id="2" w:name="_heading=h.gjdgxs" w:colFirst="0" w:colLast="0"/>
            <w:bookmarkEnd w:id="2"/>
            <w:r>
              <w:rPr>
                <w:color w:val="000000"/>
              </w:rPr>
              <w:t>Председатель</w:t>
            </w:r>
          </w:p>
          <w:p w:rsidR="00F10AC7" w:rsidRDefault="00A77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:rsidR="00F10AC7" w:rsidRDefault="00A77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Заместитель Председателя</w:t>
            </w:r>
          </w:p>
          <w:p w:rsidR="00F10AC7" w:rsidRDefault="00A77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:rsidR="00F10AC7" w:rsidRDefault="00A77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Аудитор</w:t>
            </w:r>
          </w:p>
        </w:tc>
        <w:tc>
          <w:tcPr>
            <w:tcW w:w="6237" w:type="dxa"/>
            <w:tcMar>
              <w:right w:w="28" w:type="dxa"/>
            </w:tcMar>
            <w:vAlign w:val="bottom"/>
          </w:tcPr>
          <w:p w:rsidR="00F10AC7" w:rsidRDefault="00A77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:rsidR="00F10AC7" w:rsidRDefault="00F10A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F10AC7" w:rsidRDefault="00F10AC7"/>
    <w:p w:rsidR="00F10AC7" w:rsidRDefault="00A77250">
      <w:pPr>
        <w:rPr>
          <w:b/>
        </w:rPr>
      </w:pPr>
      <w:r>
        <w:rPr>
          <w:b/>
        </w:rPr>
        <w:lastRenderedPageBreak/>
        <w:t>Пояснение к форме:</w:t>
      </w:r>
    </w:p>
    <w:p w:rsidR="00F10AC7" w:rsidRDefault="00A77250">
      <w:r>
        <w:t xml:space="preserve">1. В случае если экспертно-аналитическое мероприятие проводится без выезда (выхода) на объект аудита (контроля), удостоверение не оформляется. </w:t>
      </w:r>
    </w:p>
    <w:p w:rsidR="00F10AC7" w:rsidRDefault="00A77250">
      <w:r>
        <w:t>2. На каждый объект экспертно-аналитического мероприятия оформляется отдельное удостоверение.</w:t>
      </w:r>
    </w:p>
    <w:p w:rsidR="00F10AC7" w:rsidRDefault="00A77250">
      <w:r>
        <w:t>3. Удостоверение подписывается Председателем Счетной палаты Российской Федерации (далее – Счетная палата), заместителем Председателя Счетной палаты (в части, касающейся возглавляемых направлений деятельности Счетной палаты) или аудитором Счетной палаты, ответственным за проведение мероприятия.</w:t>
      </w:r>
    </w:p>
    <w:p w:rsidR="00F10AC7" w:rsidRDefault="00A77250">
      <w:r>
        <w:t>В отсутствие аудитора Счетной палаты, ответственного за проведение мероприятия, удостоверение подписывается заместителем Председателя Счетной палаты, а в его отсутствие – Председателем Счетной палаты.</w:t>
      </w:r>
    </w:p>
    <w:p w:rsidR="00F10AC7" w:rsidRDefault="00A77250">
      <w:r>
        <w:t>При проведении мероприятия, охватывающего вопросы, входящие в компетенцию двух и более членов Коллегии Счетной палаты, удостоверения подписываются заместителем Председателя Счетной палаты, аудитором Счетной палаты, ответственным за проведение мероприятия (в отношении инспекторов из состава возглавляемых направлений деятельности Счетной палаты).</w:t>
      </w:r>
    </w:p>
    <w:p w:rsidR="00F10AC7" w:rsidRDefault="00A77250">
      <w:r>
        <w:t>При проведении мероприятия, ответственным за которое является руководитель аппарата Счетной палаты, удостоверение подписывается заместителем Председателя Счетной палаты, а в его отсутствие – Председателем Счетной палаты.</w:t>
      </w:r>
    </w:p>
    <w:p w:rsidR="00F10AC7" w:rsidRDefault="00A77250">
      <w:r>
        <w:t>4. Регистрация удостоверений осуществляется в САДЭД «Дело» сотрудниками, ответственными за ведение делопроизводства в соответствующих структурных подразделениях аппарата Счетной палаты.</w:t>
      </w:r>
    </w:p>
    <w:p w:rsidR="00F10AC7" w:rsidRDefault="00A77250">
      <w:r>
        <w:t>Регистрационный номер удостоверения состоит из цифрового индекса в соответствии с перечнем индексов, порядкового номера удостоверения, цифрового индекса инспекции (отдела), подготовившей (подготовившего) документ, буквенного индекса «УК», например, № 01-23/12-01УК.</w:t>
      </w:r>
    </w:p>
    <w:sectPr w:rsidR="00F10AC7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49D" w:rsidRDefault="00D3349D">
      <w:pPr>
        <w:spacing w:line="240" w:lineRule="auto"/>
      </w:pPr>
      <w:r>
        <w:separator/>
      </w:r>
    </w:p>
  </w:endnote>
  <w:endnote w:type="continuationSeparator" w:id="0">
    <w:p w:rsidR="00D3349D" w:rsidRDefault="00D334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AC7" w:rsidRDefault="00F10A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AC7" w:rsidRDefault="00F10A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AC7" w:rsidRDefault="00F10A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49D" w:rsidRDefault="00D3349D">
      <w:pPr>
        <w:spacing w:line="240" w:lineRule="auto"/>
      </w:pPr>
      <w:r>
        <w:separator/>
      </w:r>
    </w:p>
  </w:footnote>
  <w:footnote w:type="continuationSeparator" w:id="0">
    <w:p w:rsidR="00D3349D" w:rsidRDefault="00D334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AC7" w:rsidRDefault="00F10AC7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AC7" w:rsidRDefault="00A77250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420CB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AC7"/>
    <w:rsid w:val="00121A4B"/>
    <w:rsid w:val="003E7F2B"/>
    <w:rsid w:val="00411154"/>
    <w:rsid w:val="005319F9"/>
    <w:rsid w:val="008F7A75"/>
    <w:rsid w:val="00A4099A"/>
    <w:rsid w:val="00A77250"/>
    <w:rsid w:val="00C22C86"/>
    <w:rsid w:val="00C420CB"/>
    <w:rsid w:val="00D3349D"/>
    <w:rsid w:val="00F1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079318-D1C3-447E-876E-F459C3681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46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70401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70401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70401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FC59ED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FC59ED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link w:val="af"/>
    <w:rsid w:val="006E45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E45C5"/>
    <w:rPr>
      <w:sz w:val="28"/>
      <w:szCs w:val="28"/>
    </w:rPr>
  </w:style>
  <w:style w:type="paragraph" w:customStyle="1" w:styleId="af0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f1">
    <w:name w:val="Table Grid"/>
    <w:basedOn w:val="a1"/>
    <w:rsid w:val="008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+fwpxZPYfE/x5YHDAuKD4IxgDQ==">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</dc:creator>
  <cp:lastModifiedBy>Афонина Галина Леонидовна</cp:lastModifiedBy>
  <cp:revision>2</cp:revision>
  <dcterms:created xsi:type="dcterms:W3CDTF">2024-12-17T08:29:00Z</dcterms:created>
  <dcterms:modified xsi:type="dcterms:W3CDTF">2024-12-17T08:29:00Z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_dlc_DocId">
    <vt:lpwstr>AUUPZJ3A7SR7-22-202</vt:lpwstr>
  </property>
  <property fmtid="{D5CDD505-2E9C-101B-9397-08002B2CF9AE}" pid="6" name="_dlc_DocIdItemGuid">
    <vt:lpwstr>414a40bb-700c-422e-9d2e-ecba4e346bdb</vt:lpwstr>
  </property>
  <property fmtid="{D5CDD505-2E9C-101B-9397-08002B2CF9AE}" pid="7" name="_dlc_DocIdUrl">
    <vt:lpwstr>http://vm-portal2013/activity_ach/_layouts/DocIdRedir.aspx?ID=AUUPZJ3A7SR7-22-202, AUUPZJ3A7SR7-22-202</vt:lpwstr>
  </property>
  <property fmtid="{D5CDD505-2E9C-101B-9397-08002B2CF9AE}" pid="8" name="ContentTypeId">
    <vt:lpwstr>0x0101001CCE6BEE340741958E57C96A5CC68E37006EBDFCC2E1B55A4EA456C875079FF981</vt:lpwstr>
  </property>
</Properties>
</file>